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E95D3" w14:textId="79A92484" w:rsidR="00CF0D04" w:rsidRDefault="00CF0D04" w:rsidP="00CF0D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p w14:paraId="58F687F5" w14:textId="159D0852" w:rsidR="00CF0D04" w:rsidRDefault="00CF0D04" w:rsidP="00CF0D0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Segoe UI" w:hAnsi="Segoe UI" w:cs="Segoe UI"/>
          <w:sz w:val="36"/>
          <w:szCs w:val="36"/>
        </w:rPr>
      </w:pPr>
      <w:r>
        <w:rPr>
          <w:rStyle w:val="normaltextrun"/>
          <w:rFonts w:ascii="Segoe UI" w:hAnsi="Segoe UI" w:cs="Segoe UI"/>
          <w:b/>
          <w:bCs/>
          <w:sz w:val="36"/>
          <w:szCs w:val="36"/>
          <w:lang w:val="en-US"/>
        </w:rPr>
        <w:t>Penwortham Primary School</w:t>
      </w:r>
      <w:r>
        <w:rPr>
          <w:rStyle w:val="normaltextrun"/>
          <w:rFonts w:ascii="Segoe UI" w:hAnsi="Segoe UI" w:cs="Segoe UI"/>
          <w:sz w:val="36"/>
          <w:szCs w:val="36"/>
          <w:lang w:val="en-US"/>
        </w:rPr>
        <w:t> </w:t>
      </w:r>
      <w:r>
        <w:rPr>
          <w:rStyle w:val="eop"/>
          <w:rFonts w:ascii="Segoe UI" w:hAnsi="Segoe UI" w:cs="Segoe UI"/>
          <w:sz w:val="36"/>
          <w:szCs w:val="36"/>
        </w:rPr>
        <w:t> </w:t>
      </w:r>
    </w:p>
    <w:p w14:paraId="4454F719" w14:textId="3AF6C01A" w:rsidR="00B4419C" w:rsidRDefault="00B4419C" w:rsidP="00CF0D0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36"/>
          <w:szCs w:val="36"/>
        </w:rPr>
        <w:t>Computing</w:t>
      </w:r>
    </w:p>
    <w:p w14:paraId="6D6A4C63" w14:textId="77777777" w:rsidR="00CF0D04" w:rsidRPr="00971C38" w:rsidRDefault="00CF0D04" w:rsidP="00CF0D0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971C38">
        <w:rPr>
          <w:rFonts w:ascii="Segoe UI" w:hAnsi="Segoe UI" w:cs="Segoe UI"/>
          <w:noProof/>
          <w:color w:val="000000"/>
          <w:sz w:val="22"/>
          <w:szCs w:val="22"/>
        </w:rPr>
        <w:drawing>
          <wp:inline distT="0" distB="0" distL="0" distR="0" wp14:anchorId="310036FD" wp14:editId="704A465C">
            <wp:extent cx="1009650" cy="1095375"/>
            <wp:effectExtent l="0" t="0" r="0" b="9525"/>
            <wp:docPr id="1" name="Picture 1" descr="C:\Users\hhesketh\AppData\Local\Microsoft\Windows\INetCache\Content.MSO\4E8E68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hesketh\AppData\Local\Microsoft\Windows\INetCache\Content.MSO\4E8E68A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C38">
        <w:rPr>
          <w:rStyle w:val="normaltextrun"/>
          <w:rFonts w:ascii="Segoe UI" w:hAnsi="Segoe UI" w:cs="Segoe UI"/>
          <w:sz w:val="22"/>
          <w:szCs w:val="22"/>
          <w:lang w:val="en-US"/>
        </w:rPr>
        <w:t> </w:t>
      </w:r>
      <w:r w:rsidRPr="00971C38">
        <w:rPr>
          <w:rStyle w:val="eop"/>
          <w:rFonts w:ascii="Segoe UI" w:hAnsi="Segoe UI" w:cs="Segoe UI"/>
          <w:sz w:val="22"/>
          <w:szCs w:val="22"/>
        </w:rPr>
        <w:t> </w:t>
      </w:r>
    </w:p>
    <w:p w14:paraId="22015B9E" w14:textId="77777777" w:rsidR="00CF0D04" w:rsidRPr="00971C38" w:rsidRDefault="00CF0D04" w:rsidP="00CF0D04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b/>
          <w:sz w:val="22"/>
          <w:szCs w:val="22"/>
          <w:u w:val="single"/>
        </w:rPr>
      </w:pPr>
      <w:r w:rsidRPr="00971C38">
        <w:rPr>
          <w:rStyle w:val="eop"/>
          <w:rFonts w:ascii="Segoe UI" w:hAnsi="Segoe UI" w:cs="Segoe UI"/>
          <w:b/>
          <w:sz w:val="22"/>
          <w:szCs w:val="22"/>
          <w:u w:val="single"/>
        </w:rPr>
        <w:t>Learning in EYFS</w:t>
      </w:r>
    </w:p>
    <w:p w14:paraId="2924745F" w14:textId="77777777" w:rsidR="00CF0D04" w:rsidRPr="00971C38" w:rsidRDefault="00CF0D04" w:rsidP="00CF0D04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22"/>
          <w:szCs w:val="22"/>
        </w:rPr>
      </w:pPr>
    </w:p>
    <w:p w14:paraId="76912E49" w14:textId="77777777" w:rsidR="00CF0D04" w:rsidRPr="00971C38" w:rsidRDefault="00CF0D04" w:rsidP="00CF0D04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22"/>
          <w:szCs w:val="22"/>
        </w:rPr>
      </w:pPr>
      <w:r w:rsidRPr="00971C38">
        <w:rPr>
          <w:rStyle w:val="eop"/>
          <w:rFonts w:ascii="Segoe UI" w:hAnsi="Segoe UI" w:cs="Segoe UI"/>
          <w:sz w:val="22"/>
          <w:szCs w:val="22"/>
        </w:rPr>
        <w:t>Our children learn through active play which may be adult led or child led. Pupils have access to indoor and outdoor activity areas of continuous provision.</w:t>
      </w:r>
    </w:p>
    <w:p w14:paraId="3AA99530" w14:textId="77777777" w:rsidR="00CF0D04" w:rsidRPr="00971C38" w:rsidRDefault="00CF0D04" w:rsidP="00CF0D04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22"/>
          <w:szCs w:val="22"/>
        </w:rPr>
      </w:pPr>
      <w:r w:rsidRPr="00971C38">
        <w:rPr>
          <w:rStyle w:val="eop"/>
          <w:rFonts w:ascii="Segoe UI" w:hAnsi="Segoe UI" w:cs="Segoe UI"/>
          <w:sz w:val="22"/>
          <w:szCs w:val="22"/>
        </w:rPr>
        <w:t>The EYFS framework is structured differently to the National Curriculum and is organised across seven areas of learning rather than subjects. However, these areas of learning</w:t>
      </w:r>
      <w:r w:rsidR="004D5DE1" w:rsidRPr="00971C38">
        <w:rPr>
          <w:rStyle w:val="eop"/>
          <w:rFonts w:ascii="Segoe UI" w:hAnsi="Segoe UI" w:cs="Segoe UI"/>
          <w:sz w:val="22"/>
          <w:szCs w:val="22"/>
        </w:rPr>
        <w:t xml:space="preserve"> prepare children for National C</w:t>
      </w:r>
      <w:r w:rsidRPr="00971C38">
        <w:rPr>
          <w:rStyle w:val="eop"/>
          <w:rFonts w:ascii="Segoe UI" w:hAnsi="Segoe UI" w:cs="Segoe UI"/>
          <w:sz w:val="22"/>
          <w:szCs w:val="22"/>
        </w:rPr>
        <w:t>urriculum subject learning as they move into Year 1.</w:t>
      </w:r>
    </w:p>
    <w:p w14:paraId="16CD3738" w14:textId="08D6C2D3" w:rsidR="00CF0D04" w:rsidRPr="00971C38" w:rsidRDefault="00CF0D04" w:rsidP="00CF0D04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22"/>
          <w:szCs w:val="22"/>
        </w:rPr>
      </w:pPr>
      <w:r w:rsidRPr="00971C38">
        <w:rPr>
          <w:rStyle w:val="eop"/>
          <w:rFonts w:ascii="Segoe UI" w:hAnsi="Segoe UI" w:cs="Segoe UI"/>
          <w:sz w:val="22"/>
          <w:szCs w:val="22"/>
        </w:rPr>
        <w:t>This document demonstrates the statements from</w:t>
      </w:r>
      <w:r w:rsidR="004D5DE1" w:rsidRPr="00971C38">
        <w:rPr>
          <w:rStyle w:val="eop"/>
          <w:rFonts w:ascii="Segoe UI" w:hAnsi="Segoe UI" w:cs="Segoe UI"/>
          <w:sz w:val="22"/>
          <w:szCs w:val="22"/>
        </w:rPr>
        <w:t xml:space="preserve"> 2020 D</w:t>
      </w:r>
      <w:r w:rsidRPr="00971C38">
        <w:rPr>
          <w:rStyle w:val="eop"/>
          <w:rFonts w:ascii="Segoe UI" w:hAnsi="Segoe UI" w:cs="Segoe UI"/>
          <w:sz w:val="22"/>
          <w:szCs w:val="22"/>
        </w:rPr>
        <w:t xml:space="preserve">evelopment Matters which are pre requisite skills for </w:t>
      </w:r>
      <w:r w:rsidR="004D5DE1" w:rsidRPr="00971C38">
        <w:rPr>
          <w:rStyle w:val="eop"/>
          <w:rFonts w:ascii="Segoe UI" w:hAnsi="Segoe UI" w:cs="Segoe UI"/>
          <w:sz w:val="22"/>
          <w:szCs w:val="22"/>
        </w:rPr>
        <w:t>in the National C</w:t>
      </w:r>
      <w:r w:rsidRPr="00971C38">
        <w:rPr>
          <w:rStyle w:val="eop"/>
          <w:rFonts w:ascii="Segoe UI" w:hAnsi="Segoe UI" w:cs="Segoe UI"/>
          <w:sz w:val="22"/>
          <w:szCs w:val="22"/>
        </w:rPr>
        <w:t>urriculum. It shows the relevant statements taken from the Early Learning Goals.</w:t>
      </w:r>
    </w:p>
    <w:p w14:paraId="59CC1E95" w14:textId="77777777" w:rsidR="004D5DE1" w:rsidRPr="00971C38" w:rsidRDefault="00CF0D04" w:rsidP="004D5DE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Segoe UI" w:hAnsi="Segoe UI" w:cs="Segoe UI"/>
          <w:sz w:val="22"/>
          <w:szCs w:val="22"/>
        </w:rPr>
      </w:pPr>
      <w:r w:rsidRPr="00971C38">
        <w:rPr>
          <w:rStyle w:val="eop"/>
          <w:rFonts w:ascii="Segoe UI" w:hAnsi="Segoe UI" w:cs="Segoe UI"/>
          <w:sz w:val="22"/>
          <w:szCs w:val="22"/>
        </w:rPr>
        <w:t>The most relevant statements for science are taken from t</w:t>
      </w:r>
      <w:r w:rsidR="004D5DE1" w:rsidRPr="00971C38">
        <w:rPr>
          <w:rStyle w:val="eop"/>
          <w:rFonts w:ascii="Segoe UI" w:hAnsi="Segoe UI" w:cs="Segoe UI"/>
          <w:sz w:val="22"/>
          <w:szCs w:val="22"/>
        </w:rPr>
        <w:t>he following areas of learning:</w:t>
      </w:r>
    </w:p>
    <w:p w14:paraId="32038962" w14:textId="77777777" w:rsidR="00B4419C" w:rsidRDefault="00B4419C" w:rsidP="00B4419C">
      <w:pPr>
        <w:pStyle w:val="paragraph"/>
        <w:numPr>
          <w:ilvl w:val="0"/>
          <w:numId w:val="9"/>
        </w:numPr>
        <w:spacing w:before="0" w:beforeAutospacing="0" w:after="0" w:afterAutospacing="0"/>
        <w:ind w:left="645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231F20"/>
          <w:sz w:val="22"/>
          <w:szCs w:val="22"/>
        </w:rPr>
        <w:t>Personal, Social and Emotional Development</w:t>
      </w:r>
      <w:r>
        <w:rPr>
          <w:rStyle w:val="eop"/>
          <w:rFonts w:ascii="Arial" w:hAnsi="Arial" w:cs="Arial"/>
          <w:color w:val="231F20"/>
          <w:sz w:val="22"/>
          <w:szCs w:val="22"/>
        </w:rPr>
        <w:t> </w:t>
      </w:r>
    </w:p>
    <w:p w14:paraId="4CBA3138" w14:textId="77777777" w:rsidR="00B4419C" w:rsidRDefault="00B4419C" w:rsidP="00B4419C">
      <w:pPr>
        <w:pStyle w:val="paragraph"/>
        <w:numPr>
          <w:ilvl w:val="0"/>
          <w:numId w:val="9"/>
        </w:numPr>
        <w:spacing w:before="0" w:beforeAutospacing="0" w:after="0" w:afterAutospacing="0"/>
        <w:ind w:left="645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231F20"/>
          <w:sz w:val="22"/>
          <w:szCs w:val="22"/>
        </w:rPr>
        <w:t>Physical Development</w:t>
      </w:r>
      <w:r>
        <w:rPr>
          <w:rStyle w:val="eop"/>
          <w:rFonts w:ascii="Arial" w:hAnsi="Arial" w:cs="Arial"/>
          <w:color w:val="231F20"/>
          <w:sz w:val="22"/>
          <w:szCs w:val="22"/>
        </w:rPr>
        <w:t> </w:t>
      </w:r>
    </w:p>
    <w:p w14:paraId="5C0F3F3D" w14:textId="77777777" w:rsidR="00B4419C" w:rsidRDefault="00B4419C" w:rsidP="00B4419C">
      <w:pPr>
        <w:pStyle w:val="paragraph"/>
        <w:numPr>
          <w:ilvl w:val="0"/>
          <w:numId w:val="9"/>
        </w:numPr>
        <w:spacing w:before="0" w:beforeAutospacing="0" w:after="0" w:afterAutospacing="0"/>
        <w:ind w:left="645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231F20"/>
          <w:sz w:val="22"/>
          <w:szCs w:val="22"/>
        </w:rPr>
        <w:t>Expressive Arts and Design</w:t>
      </w:r>
      <w:r>
        <w:rPr>
          <w:rStyle w:val="eop"/>
          <w:rFonts w:ascii="Arial" w:hAnsi="Arial" w:cs="Arial"/>
          <w:color w:val="231F20"/>
          <w:sz w:val="22"/>
          <w:szCs w:val="22"/>
        </w:rPr>
        <w:t> </w:t>
      </w:r>
    </w:p>
    <w:p w14:paraId="0F663F14" w14:textId="77777777" w:rsidR="00CF0D04" w:rsidRPr="00971C38" w:rsidRDefault="00CF0D04" w:rsidP="00CF0D0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Segoe UI" w:hAnsi="Segoe UI" w:cs="Segoe UI"/>
          <w:sz w:val="22"/>
          <w:szCs w:val="22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1277"/>
        <w:gridCol w:w="2126"/>
        <w:gridCol w:w="2422"/>
        <w:gridCol w:w="4098"/>
      </w:tblGrid>
      <w:tr w:rsidR="00CF0D04" w:rsidRPr="00971C38" w14:paraId="4519938F" w14:textId="77777777" w:rsidTr="004D5DE1">
        <w:tc>
          <w:tcPr>
            <w:tcW w:w="5825" w:type="dxa"/>
            <w:gridSpan w:val="3"/>
            <w:shd w:val="clear" w:color="auto" w:fill="DEEAF6" w:themeFill="accent1" w:themeFillTint="33"/>
          </w:tcPr>
          <w:p w14:paraId="608EA1BA" w14:textId="18C55884" w:rsidR="00CF0D04" w:rsidRPr="00971C38" w:rsidRDefault="00B4419C" w:rsidP="00CF0D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Expressive Arts and Design</w:t>
            </w:r>
          </w:p>
        </w:tc>
        <w:tc>
          <w:tcPr>
            <w:tcW w:w="4098" w:type="dxa"/>
          </w:tcPr>
          <w:p w14:paraId="7DEB04CD" w14:textId="77777777" w:rsidR="00B4419C" w:rsidRPr="00B4419C" w:rsidRDefault="00971C38" w:rsidP="00B4419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5" w:firstLine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4419C">
              <w:rPr>
                <w:rFonts w:ascii="Segoe UI" w:hAnsi="Segoe UI" w:cs="Segoe UI"/>
                <w:color w:val="231F20"/>
              </w:rPr>
              <w:t> </w:t>
            </w:r>
            <w:r w:rsidR="00B4419C" w:rsidRPr="00B4419C">
              <w:rPr>
                <w:rStyle w:val="normaltextrun"/>
                <w:rFonts w:ascii="Segoe UI" w:hAnsi="Segoe UI" w:cs="Segoe UI"/>
                <w:color w:val="231F20"/>
                <w:sz w:val="20"/>
                <w:szCs w:val="20"/>
              </w:rPr>
              <w:t>Explore, use and refine a variety of artistic effects to express</w:t>
            </w:r>
            <w:r w:rsidR="00B4419C" w:rsidRPr="00B4419C">
              <w:rPr>
                <w:rStyle w:val="eop"/>
                <w:rFonts w:ascii="Segoe UI" w:hAnsi="Segoe UI" w:cs="Segoe UI"/>
                <w:color w:val="231F20"/>
                <w:sz w:val="20"/>
                <w:szCs w:val="20"/>
              </w:rPr>
              <w:t> </w:t>
            </w:r>
          </w:p>
          <w:p w14:paraId="3C241885" w14:textId="77777777" w:rsidR="00B4419C" w:rsidRPr="00B4419C" w:rsidRDefault="00B4419C" w:rsidP="00B4419C">
            <w:pPr>
              <w:pStyle w:val="paragraph"/>
              <w:spacing w:before="0" w:beforeAutospacing="0" w:after="0" w:afterAutospacing="0"/>
              <w:ind w:left="27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 w:rsidRPr="00B4419C">
              <w:rPr>
                <w:rStyle w:val="normaltextrun"/>
                <w:rFonts w:ascii="Segoe UI" w:hAnsi="Segoe UI" w:cs="Segoe UI"/>
                <w:color w:val="231F20"/>
                <w:sz w:val="20"/>
                <w:szCs w:val="20"/>
              </w:rPr>
              <w:t>their</w:t>
            </w:r>
            <w:proofErr w:type="gramEnd"/>
            <w:r w:rsidRPr="00B4419C">
              <w:rPr>
                <w:rStyle w:val="normaltextrun"/>
                <w:rFonts w:ascii="Segoe UI" w:hAnsi="Segoe UI" w:cs="Segoe UI"/>
                <w:color w:val="231F20"/>
                <w:sz w:val="20"/>
                <w:szCs w:val="20"/>
              </w:rPr>
              <w:t xml:space="preserve"> ideas and feelings.</w:t>
            </w:r>
            <w:r w:rsidRPr="00B4419C">
              <w:rPr>
                <w:rStyle w:val="eop"/>
                <w:rFonts w:ascii="Segoe UI" w:hAnsi="Segoe UI" w:cs="Segoe UI"/>
                <w:color w:val="231F20"/>
                <w:sz w:val="20"/>
                <w:szCs w:val="20"/>
              </w:rPr>
              <w:t> </w:t>
            </w:r>
          </w:p>
          <w:p w14:paraId="5ADF5700" w14:textId="7825CB5B" w:rsidR="00CF0D04" w:rsidRPr="00B4419C" w:rsidRDefault="00CF0D04" w:rsidP="00B4419C">
            <w:pPr>
              <w:numPr>
                <w:ilvl w:val="0"/>
                <w:numId w:val="4"/>
              </w:numPr>
              <w:ind w:left="105" w:firstLine="0"/>
              <w:jc w:val="both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</w:p>
        </w:tc>
      </w:tr>
      <w:tr w:rsidR="00CF0D04" w:rsidRPr="00971C38" w14:paraId="3C61EEEF" w14:textId="77777777" w:rsidTr="004D5DE1">
        <w:tc>
          <w:tcPr>
            <w:tcW w:w="5825" w:type="dxa"/>
            <w:gridSpan w:val="3"/>
            <w:shd w:val="clear" w:color="auto" w:fill="DEEAF6" w:themeFill="accent1" w:themeFillTint="33"/>
          </w:tcPr>
          <w:p w14:paraId="013EB8C2" w14:textId="77777777" w:rsidR="00CF0D04" w:rsidRPr="00971C38" w:rsidRDefault="00CF0D04" w:rsidP="00CF0D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22"/>
                <w:szCs w:val="22"/>
              </w:rPr>
            </w:pPr>
            <w:r w:rsidRPr="00971C38">
              <w:rPr>
                <w:rFonts w:ascii="Segoe UI" w:hAnsi="Segoe UI" w:cs="Segoe UI"/>
                <w:b/>
                <w:sz w:val="22"/>
                <w:szCs w:val="22"/>
              </w:rPr>
              <w:t>Personal, Social and Emotional Development</w:t>
            </w:r>
          </w:p>
        </w:tc>
        <w:tc>
          <w:tcPr>
            <w:tcW w:w="4098" w:type="dxa"/>
          </w:tcPr>
          <w:p w14:paraId="02228697" w14:textId="77777777" w:rsidR="00B4419C" w:rsidRPr="00B4419C" w:rsidRDefault="00B4419C" w:rsidP="00B4419C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105" w:firstLine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4419C">
              <w:rPr>
                <w:rStyle w:val="normaltextrun"/>
                <w:rFonts w:ascii="Segoe UI" w:hAnsi="Segoe UI" w:cs="Segoe UI"/>
                <w:color w:val="231F20"/>
                <w:sz w:val="20"/>
                <w:szCs w:val="20"/>
              </w:rPr>
              <w:t>Show resilience and perseverance in the face of a challenge.</w:t>
            </w:r>
            <w:r w:rsidRPr="00B4419C">
              <w:rPr>
                <w:rStyle w:val="eop"/>
                <w:rFonts w:ascii="Segoe UI" w:hAnsi="Segoe UI" w:cs="Segoe UI"/>
                <w:color w:val="231F20"/>
                <w:sz w:val="20"/>
                <w:szCs w:val="20"/>
              </w:rPr>
              <w:t> </w:t>
            </w:r>
          </w:p>
          <w:p w14:paraId="0191F213" w14:textId="77777777" w:rsidR="00B4419C" w:rsidRPr="00B4419C" w:rsidRDefault="00B4419C" w:rsidP="00B4419C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105" w:firstLine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4419C">
              <w:rPr>
                <w:rStyle w:val="normaltextrun"/>
                <w:rFonts w:ascii="Segoe UI" w:hAnsi="Segoe UI" w:cs="Segoe UI"/>
                <w:color w:val="231F20"/>
                <w:sz w:val="20"/>
                <w:szCs w:val="20"/>
              </w:rPr>
              <w:t>Know and talk about the different factors that support their overall health and wellbeing:</w:t>
            </w:r>
            <w:r w:rsidRPr="00B4419C">
              <w:rPr>
                <w:rStyle w:val="eop"/>
                <w:rFonts w:ascii="Segoe UI" w:hAnsi="Segoe UI" w:cs="Segoe UI"/>
                <w:color w:val="231F20"/>
                <w:sz w:val="20"/>
                <w:szCs w:val="20"/>
              </w:rPr>
              <w:t> </w:t>
            </w:r>
          </w:p>
          <w:p w14:paraId="5700849E" w14:textId="77777777" w:rsidR="00B4419C" w:rsidRPr="00B4419C" w:rsidRDefault="00B4419C" w:rsidP="00B4419C">
            <w:pPr>
              <w:pStyle w:val="paragraph"/>
              <w:spacing w:before="0" w:beforeAutospacing="0" w:after="0" w:afterAutospacing="0"/>
              <w:ind w:left="2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4419C">
              <w:rPr>
                <w:rStyle w:val="normaltextrun"/>
                <w:rFonts w:ascii="Segoe UI" w:hAnsi="Segoe UI" w:cs="Segoe UI"/>
                <w:color w:val="231F20"/>
                <w:sz w:val="20"/>
                <w:szCs w:val="20"/>
              </w:rPr>
              <w:t xml:space="preserve">- </w:t>
            </w:r>
            <w:proofErr w:type="gramStart"/>
            <w:r w:rsidRPr="00B4419C">
              <w:rPr>
                <w:rStyle w:val="normaltextrun"/>
                <w:rFonts w:ascii="Segoe UI" w:hAnsi="Segoe UI" w:cs="Segoe UI"/>
                <w:color w:val="231F20"/>
                <w:sz w:val="20"/>
                <w:szCs w:val="20"/>
              </w:rPr>
              <w:t>sensible</w:t>
            </w:r>
            <w:proofErr w:type="gramEnd"/>
            <w:r w:rsidRPr="00B4419C">
              <w:rPr>
                <w:rStyle w:val="normaltextrun"/>
                <w:rFonts w:ascii="Segoe UI" w:hAnsi="Segoe UI" w:cs="Segoe UI"/>
                <w:color w:val="231F20"/>
                <w:sz w:val="20"/>
                <w:szCs w:val="20"/>
              </w:rPr>
              <w:t xml:space="preserve"> amounts of ‘screen time’.</w:t>
            </w:r>
            <w:r w:rsidRPr="00B4419C">
              <w:rPr>
                <w:rStyle w:val="eop"/>
                <w:rFonts w:ascii="Segoe UI" w:hAnsi="Segoe UI" w:cs="Segoe UI"/>
                <w:color w:val="231F20"/>
                <w:sz w:val="20"/>
                <w:szCs w:val="20"/>
              </w:rPr>
              <w:t> </w:t>
            </w:r>
          </w:p>
          <w:p w14:paraId="5E429BDA" w14:textId="77777777" w:rsidR="00CF0D04" w:rsidRPr="00B4419C" w:rsidRDefault="00CF0D04" w:rsidP="00CF0D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B4419C" w:rsidRPr="00971C38" w14:paraId="327EBE0A" w14:textId="77777777" w:rsidTr="004D5DE1">
        <w:tc>
          <w:tcPr>
            <w:tcW w:w="5825" w:type="dxa"/>
            <w:gridSpan w:val="3"/>
            <w:shd w:val="clear" w:color="auto" w:fill="DEEAF6" w:themeFill="accent1" w:themeFillTint="33"/>
          </w:tcPr>
          <w:p w14:paraId="0EB1F229" w14:textId="6647E594" w:rsidR="00B4419C" w:rsidRPr="00971C38" w:rsidRDefault="00B4419C" w:rsidP="00CF0D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Physical development</w:t>
            </w:r>
          </w:p>
        </w:tc>
        <w:tc>
          <w:tcPr>
            <w:tcW w:w="4098" w:type="dxa"/>
          </w:tcPr>
          <w:p w14:paraId="2B32B8CE" w14:textId="77777777" w:rsidR="00B4419C" w:rsidRPr="00B4419C" w:rsidRDefault="00B4419C" w:rsidP="00B4419C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105" w:firstLine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4419C">
              <w:rPr>
                <w:rStyle w:val="normaltextrun"/>
                <w:rFonts w:ascii="Segoe UI" w:hAnsi="Segoe UI" w:cs="Segoe UI"/>
                <w:color w:val="231F20"/>
                <w:sz w:val="20"/>
                <w:szCs w:val="20"/>
              </w:rPr>
              <w:t>Develop their small motor skills so that they can use a range of</w:t>
            </w:r>
            <w:r w:rsidRPr="00B4419C">
              <w:rPr>
                <w:rStyle w:val="eop"/>
                <w:rFonts w:ascii="Segoe UI" w:hAnsi="Segoe UI" w:cs="Segoe UI"/>
                <w:color w:val="231F20"/>
                <w:sz w:val="20"/>
                <w:szCs w:val="20"/>
              </w:rPr>
              <w:t> </w:t>
            </w:r>
          </w:p>
          <w:p w14:paraId="53E87F24" w14:textId="77777777" w:rsidR="00B4419C" w:rsidRPr="00B4419C" w:rsidRDefault="00B4419C" w:rsidP="00B4419C">
            <w:pPr>
              <w:pStyle w:val="paragraph"/>
              <w:spacing w:before="0" w:beforeAutospacing="0" w:after="0" w:afterAutospacing="0"/>
              <w:ind w:left="2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 w:rsidRPr="00B4419C">
              <w:rPr>
                <w:rStyle w:val="normaltextrun"/>
                <w:rFonts w:ascii="Segoe UI" w:hAnsi="Segoe UI" w:cs="Segoe UI"/>
                <w:color w:val="231F20"/>
                <w:sz w:val="20"/>
                <w:szCs w:val="20"/>
              </w:rPr>
              <w:t>tools</w:t>
            </w:r>
            <w:proofErr w:type="gramEnd"/>
            <w:r w:rsidRPr="00B4419C">
              <w:rPr>
                <w:rStyle w:val="normaltextrun"/>
                <w:rFonts w:ascii="Segoe UI" w:hAnsi="Segoe UI" w:cs="Segoe UI"/>
                <w:color w:val="231F20"/>
                <w:sz w:val="20"/>
                <w:szCs w:val="20"/>
              </w:rPr>
              <w:t xml:space="preserve"> competently, safely and confidently.</w:t>
            </w:r>
          </w:p>
          <w:p w14:paraId="5BA3B5B5" w14:textId="77777777" w:rsidR="00B4419C" w:rsidRPr="00B4419C" w:rsidRDefault="00B4419C" w:rsidP="00B4419C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5" w:firstLine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D5DE1" w:rsidRPr="00971C38" w14:paraId="473E5F20" w14:textId="77777777" w:rsidTr="004D5DE1">
        <w:tc>
          <w:tcPr>
            <w:tcW w:w="1277" w:type="dxa"/>
            <w:vMerge w:val="restart"/>
            <w:shd w:val="clear" w:color="auto" w:fill="DEEAF6" w:themeFill="accent1" w:themeFillTint="33"/>
          </w:tcPr>
          <w:p w14:paraId="6A4BFD89" w14:textId="77777777" w:rsidR="00CF0D04" w:rsidRPr="00971C38" w:rsidRDefault="00CF0D04" w:rsidP="00CF0D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22"/>
                <w:szCs w:val="22"/>
              </w:rPr>
            </w:pPr>
            <w:r w:rsidRPr="00971C38">
              <w:rPr>
                <w:rFonts w:ascii="Segoe UI" w:hAnsi="Segoe UI" w:cs="Segoe UI"/>
                <w:b/>
                <w:sz w:val="22"/>
                <w:szCs w:val="22"/>
              </w:rPr>
              <w:t>Early Learning Goal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004A6836" w14:textId="33BE217A" w:rsidR="00CF0D04" w:rsidRPr="00971C38" w:rsidRDefault="00B4419C" w:rsidP="00CF0D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Expressive Arts and design</w:t>
            </w:r>
          </w:p>
        </w:tc>
        <w:tc>
          <w:tcPr>
            <w:tcW w:w="2422" w:type="dxa"/>
            <w:shd w:val="clear" w:color="auto" w:fill="9CC2E5" w:themeFill="accent1" w:themeFillTint="99"/>
          </w:tcPr>
          <w:p w14:paraId="418C8143" w14:textId="3E0D0657" w:rsidR="00CF0D04" w:rsidRPr="00971C38" w:rsidRDefault="00B4419C" w:rsidP="00CF0D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Creating with materials</w:t>
            </w:r>
          </w:p>
        </w:tc>
        <w:tc>
          <w:tcPr>
            <w:tcW w:w="4098" w:type="dxa"/>
          </w:tcPr>
          <w:p w14:paraId="4647B02C" w14:textId="7A9690A2" w:rsidR="00CF0D04" w:rsidRPr="00B4419C" w:rsidRDefault="00B4419C" w:rsidP="00B4419C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105" w:firstLine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419C">
              <w:rPr>
                <w:rStyle w:val="normaltextrun"/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>Safely use and explore a variety of materials, tools and techniques, experimenting with colour, design, texture, form and function.</w:t>
            </w:r>
            <w:r w:rsidRPr="00B4419C">
              <w:rPr>
                <w:rStyle w:val="eop"/>
                <w:rFonts w:ascii="Segoe UI" w:hAnsi="Segoe UI" w:cs="Segoe UI"/>
                <w:color w:val="231F2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D5DE1" w:rsidRPr="00971C38" w14:paraId="03FC10B7" w14:textId="77777777" w:rsidTr="004D5DE1">
        <w:tc>
          <w:tcPr>
            <w:tcW w:w="1277" w:type="dxa"/>
            <w:vMerge/>
            <w:shd w:val="clear" w:color="auto" w:fill="DEEAF6" w:themeFill="accent1" w:themeFillTint="33"/>
          </w:tcPr>
          <w:p w14:paraId="3ED431FB" w14:textId="77777777" w:rsidR="00CF0D04" w:rsidRPr="00971C38" w:rsidRDefault="00CF0D04" w:rsidP="00CF0D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6D8E3E7A" w14:textId="77777777" w:rsidR="00CF0D04" w:rsidRPr="00971C38" w:rsidRDefault="00CF0D04" w:rsidP="00CF0D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22"/>
                <w:szCs w:val="22"/>
              </w:rPr>
            </w:pPr>
            <w:r w:rsidRPr="00971C38">
              <w:rPr>
                <w:rFonts w:ascii="Segoe UI" w:hAnsi="Segoe UI" w:cs="Segoe UI"/>
                <w:b/>
                <w:sz w:val="22"/>
                <w:szCs w:val="22"/>
              </w:rPr>
              <w:t>Personal, Social, Emotional Development</w:t>
            </w:r>
          </w:p>
        </w:tc>
        <w:tc>
          <w:tcPr>
            <w:tcW w:w="2422" w:type="dxa"/>
            <w:shd w:val="clear" w:color="auto" w:fill="9CC2E5" w:themeFill="accent1" w:themeFillTint="99"/>
          </w:tcPr>
          <w:p w14:paraId="04FFB56D" w14:textId="77777777" w:rsidR="00CF0D04" w:rsidRPr="00971C38" w:rsidRDefault="00CF0D04" w:rsidP="00CF0D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22"/>
                <w:szCs w:val="22"/>
              </w:rPr>
            </w:pPr>
            <w:r w:rsidRPr="00971C38">
              <w:rPr>
                <w:rFonts w:ascii="Segoe UI" w:hAnsi="Segoe UI" w:cs="Segoe UI"/>
                <w:b/>
                <w:sz w:val="22"/>
                <w:szCs w:val="22"/>
              </w:rPr>
              <w:t>Managing Self</w:t>
            </w:r>
          </w:p>
        </w:tc>
        <w:tc>
          <w:tcPr>
            <w:tcW w:w="4098" w:type="dxa"/>
          </w:tcPr>
          <w:p w14:paraId="194B63FE" w14:textId="77777777" w:rsidR="00B4419C" w:rsidRPr="00B4419C" w:rsidRDefault="00B4419C" w:rsidP="00B4419C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105" w:firstLine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4419C">
              <w:rPr>
                <w:rStyle w:val="normaltextrun"/>
                <w:rFonts w:ascii="Segoe UI" w:hAnsi="Segoe UI" w:cs="Segoe UI"/>
                <w:color w:val="231F20"/>
                <w:sz w:val="20"/>
                <w:szCs w:val="20"/>
              </w:rPr>
              <w:t>Be confident to try new activities and show independence,</w:t>
            </w:r>
            <w:r w:rsidRPr="00B4419C">
              <w:rPr>
                <w:rStyle w:val="eop"/>
                <w:rFonts w:ascii="Segoe UI" w:hAnsi="Segoe UI" w:cs="Segoe UI"/>
                <w:color w:val="231F20"/>
                <w:sz w:val="20"/>
                <w:szCs w:val="20"/>
              </w:rPr>
              <w:t> </w:t>
            </w:r>
          </w:p>
          <w:p w14:paraId="7C47C6A9" w14:textId="77777777" w:rsidR="00B4419C" w:rsidRPr="00B4419C" w:rsidRDefault="00B4419C" w:rsidP="00B4419C">
            <w:pPr>
              <w:pStyle w:val="paragraph"/>
              <w:spacing w:before="0" w:beforeAutospacing="0" w:after="0" w:afterAutospacing="0"/>
              <w:ind w:left="27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 w:rsidRPr="00B4419C">
              <w:rPr>
                <w:rStyle w:val="normaltextrun"/>
                <w:rFonts w:ascii="Segoe UI" w:hAnsi="Segoe UI" w:cs="Segoe UI"/>
                <w:color w:val="231F20"/>
                <w:sz w:val="20"/>
                <w:szCs w:val="20"/>
              </w:rPr>
              <w:t>resilience</w:t>
            </w:r>
            <w:proofErr w:type="gramEnd"/>
            <w:r w:rsidRPr="00B4419C">
              <w:rPr>
                <w:rStyle w:val="normaltextrun"/>
                <w:rFonts w:ascii="Segoe UI" w:hAnsi="Segoe UI" w:cs="Segoe UI"/>
                <w:color w:val="231F20"/>
                <w:sz w:val="20"/>
                <w:szCs w:val="20"/>
              </w:rPr>
              <w:t xml:space="preserve"> and perseverance in the face of challenge.</w:t>
            </w:r>
            <w:r w:rsidRPr="00B4419C">
              <w:rPr>
                <w:rStyle w:val="eop"/>
                <w:rFonts w:ascii="Segoe UI" w:hAnsi="Segoe UI" w:cs="Segoe UI"/>
                <w:color w:val="231F20"/>
                <w:sz w:val="20"/>
                <w:szCs w:val="20"/>
              </w:rPr>
              <w:t> </w:t>
            </w:r>
          </w:p>
          <w:p w14:paraId="689D34DB" w14:textId="77777777" w:rsidR="00B4419C" w:rsidRPr="00B4419C" w:rsidRDefault="00B4419C" w:rsidP="00B4419C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105" w:firstLine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4419C">
              <w:rPr>
                <w:rStyle w:val="normaltextrun"/>
                <w:rFonts w:ascii="Segoe UI" w:hAnsi="Segoe UI" w:cs="Segoe UI"/>
                <w:color w:val="231F20"/>
                <w:sz w:val="20"/>
                <w:szCs w:val="20"/>
              </w:rPr>
              <w:t>Explain the reasons for rules, know right from wrong and try to behave accordingly.</w:t>
            </w:r>
            <w:r w:rsidRPr="00B4419C">
              <w:rPr>
                <w:rStyle w:val="eop"/>
                <w:rFonts w:ascii="Segoe UI" w:hAnsi="Segoe UI" w:cs="Segoe UI"/>
                <w:color w:val="231F20"/>
                <w:sz w:val="20"/>
                <w:szCs w:val="20"/>
              </w:rPr>
              <w:t> </w:t>
            </w:r>
          </w:p>
          <w:p w14:paraId="60DFC7AD" w14:textId="552F60AF" w:rsidR="00CF0D04" w:rsidRPr="00B4419C" w:rsidRDefault="00CF0D04" w:rsidP="00CF0D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E320BED" w14:textId="77777777" w:rsidR="00CF0D04" w:rsidRPr="00971C38" w:rsidRDefault="00CF0D04" w:rsidP="00CF0D0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</w:p>
    <w:sectPr w:rsidR="00CF0D04" w:rsidRPr="00971C38" w:rsidSect="00B4419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E5F"/>
    <w:multiLevelType w:val="multilevel"/>
    <w:tmpl w:val="701C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E42C69"/>
    <w:multiLevelType w:val="multilevel"/>
    <w:tmpl w:val="FD1A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BC7B8B"/>
    <w:multiLevelType w:val="multilevel"/>
    <w:tmpl w:val="C014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7C0CF8"/>
    <w:multiLevelType w:val="multilevel"/>
    <w:tmpl w:val="691E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1566E1"/>
    <w:multiLevelType w:val="multilevel"/>
    <w:tmpl w:val="4794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0A391A"/>
    <w:multiLevelType w:val="hybridMultilevel"/>
    <w:tmpl w:val="B5A4F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B4298"/>
    <w:multiLevelType w:val="multilevel"/>
    <w:tmpl w:val="F484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8F5CDF"/>
    <w:multiLevelType w:val="multilevel"/>
    <w:tmpl w:val="1D58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22365F"/>
    <w:multiLevelType w:val="multilevel"/>
    <w:tmpl w:val="161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A04664"/>
    <w:multiLevelType w:val="multilevel"/>
    <w:tmpl w:val="620A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243794"/>
    <w:multiLevelType w:val="multilevel"/>
    <w:tmpl w:val="B2B4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893A6A"/>
    <w:multiLevelType w:val="hybridMultilevel"/>
    <w:tmpl w:val="ED2E7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210A3"/>
    <w:multiLevelType w:val="multilevel"/>
    <w:tmpl w:val="FC98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AE71D0"/>
    <w:multiLevelType w:val="multilevel"/>
    <w:tmpl w:val="2CE4B2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3"/>
  </w:num>
  <w:num w:numId="7">
    <w:abstractNumId w:val="12"/>
  </w:num>
  <w:num w:numId="8">
    <w:abstractNumId w:val="0"/>
  </w:num>
  <w:num w:numId="9">
    <w:abstractNumId w:val="8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3D"/>
    <w:rsid w:val="000365E0"/>
    <w:rsid w:val="00210A2A"/>
    <w:rsid w:val="004D5DE1"/>
    <w:rsid w:val="00971C38"/>
    <w:rsid w:val="00B4419C"/>
    <w:rsid w:val="00CF0D04"/>
    <w:rsid w:val="00D10649"/>
    <w:rsid w:val="00EB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813E"/>
  <w15:chartTrackingRefBased/>
  <w15:docId w15:val="{FE8F60E4-7950-44BA-A9F0-9C105BAE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D3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F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CF0D04"/>
  </w:style>
  <w:style w:type="character" w:customStyle="1" w:styleId="normaltextrun">
    <w:name w:val="normaltextrun"/>
    <w:basedOn w:val="DefaultParagraphFont"/>
    <w:rsid w:val="00CF0D04"/>
  </w:style>
  <w:style w:type="table" w:styleId="TableGrid">
    <w:name w:val="Table Grid"/>
    <w:basedOn w:val="TableNormal"/>
    <w:uiPriority w:val="39"/>
    <w:rsid w:val="00CF0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FE467F419DE4BA586F3D1905E47E8" ma:contentTypeVersion="13" ma:contentTypeDescription="Create a new document." ma:contentTypeScope="" ma:versionID="651592d9330bc3ee295d3f9a08cbff76">
  <xsd:schema xmlns:xsd="http://www.w3.org/2001/XMLSchema" xmlns:xs="http://www.w3.org/2001/XMLSchema" xmlns:p="http://schemas.microsoft.com/office/2006/metadata/properties" xmlns:ns2="c181b63e-4a17-4bfd-9d2d-ed3eef7e7c1c" xmlns:ns3="9fe222aa-0709-4475-8ac0-e0f8c3e7a138" targetNamespace="http://schemas.microsoft.com/office/2006/metadata/properties" ma:root="true" ma:fieldsID="7f0fe84b21d5e7ba2ee7cf942cdd2213" ns2:_="" ns3:_="">
    <xsd:import namespace="c181b63e-4a17-4bfd-9d2d-ed3eef7e7c1c"/>
    <xsd:import namespace="9fe222aa-0709-4475-8ac0-e0f8c3e7a1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1b63e-4a17-4bfd-9d2d-ed3eef7e7c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222aa-0709-4475-8ac0-e0f8c3e7a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A32AEB-6558-4D66-97D8-2EA48590986A}">
  <ds:schemaRefs>
    <ds:schemaRef ds:uri="http://schemas.openxmlformats.org/package/2006/metadata/core-properties"/>
    <ds:schemaRef ds:uri="http://www.w3.org/XML/1998/namespace"/>
    <ds:schemaRef ds:uri="9fe222aa-0709-4475-8ac0-e0f8c3e7a138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c181b63e-4a17-4bfd-9d2d-ed3eef7e7c1c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3FDEEEE-EA6C-46ED-8B55-C87292717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F60C0-578F-451F-9BD4-C413D4754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1b63e-4a17-4bfd-9d2d-ed3eef7e7c1c"/>
    <ds:schemaRef ds:uri="9fe222aa-0709-4475-8ac0-e0f8c3e7a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7043, head</dc:creator>
  <cp:keywords/>
  <dc:description/>
  <cp:lastModifiedBy>7043, head</cp:lastModifiedBy>
  <cp:revision>2</cp:revision>
  <cp:lastPrinted>2022-01-11T09:43:00Z</cp:lastPrinted>
  <dcterms:created xsi:type="dcterms:W3CDTF">2022-01-11T13:56:00Z</dcterms:created>
  <dcterms:modified xsi:type="dcterms:W3CDTF">2022-01-11T13:56:00Z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0x01010026AFE467F419DE4BA586F3D1905E47E8</vt:lpwstr>
  </property>
</Properties>
</file>